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B393" w14:textId="77777777" w:rsidR="001F5DED" w:rsidRDefault="001F5DED">
      <w:pPr>
        <w:rPr>
          <w:b/>
          <w:bCs/>
        </w:rPr>
      </w:pPr>
    </w:p>
    <w:p w14:paraId="4FA4A9AF" w14:textId="77777777" w:rsidR="001F5DED" w:rsidRDefault="001F5DED">
      <w:pPr>
        <w:rPr>
          <w:b/>
          <w:bCs/>
        </w:rPr>
      </w:pPr>
    </w:p>
    <w:p w14:paraId="6B4562AE" w14:textId="77777777" w:rsidR="001F5DED" w:rsidRDefault="001F5DED" w:rsidP="001F5DED">
      <w:pPr>
        <w:rPr>
          <w:b/>
          <w:bCs/>
        </w:rPr>
      </w:pPr>
    </w:p>
    <w:p w14:paraId="5FE7AF96" w14:textId="77777777" w:rsidR="001F5DED" w:rsidRDefault="001F5DED" w:rsidP="001F5DED">
      <w:pPr>
        <w:rPr>
          <w:b/>
          <w:bCs/>
        </w:rPr>
      </w:pPr>
    </w:p>
    <w:p w14:paraId="5647E96E" w14:textId="77777777" w:rsidR="001F5DED" w:rsidRDefault="001F5DED" w:rsidP="001F5DED">
      <w:pPr>
        <w:rPr>
          <w:b/>
          <w:bCs/>
        </w:rPr>
      </w:pPr>
    </w:p>
    <w:p w14:paraId="1FD2F5EF" w14:textId="77777777" w:rsidR="001F5DED" w:rsidRDefault="001F5DED" w:rsidP="001F5DED">
      <w:pPr>
        <w:rPr>
          <w:b/>
          <w:bCs/>
        </w:rPr>
      </w:pPr>
    </w:p>
    <w:p w14:paraId="7B31848C" w14:textId="77777777" w:rsidR="001F5DED" w:rsidRDefault="001F5DED" w:rsidP="001F5DED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pict w14:anchorId="19723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5B6EDF0" w14:textId="77777777" w:rsidR="001F5DED" w:rsidRDefault="001F5DED" w:rsidP="001F5DED">
      <w:pPr>
        <w:pStyle w:val="Szvegtrzs2"/>
      </w:pPr>
    </w:p>
    <w:p w14:paraId="45D2EC6D" w14:textId="77777777" w:rsidR="001F5DED" w:rsidRDefault="001F5DED" w:rsidP="001F5DED">
      <w:pPr>
        <w:pStyle w:val="Szvegtrzs2"/>
      </w:pPr>
      <w:r>
        <w:pict w14:anchorId="4F038FD2">
          <v:shape id="_x0000_i1026" type="#_x0000_t75" style="width:450pt;height:7.5pt" o:hrpct="0" o:hralign="center" o:hr="t">
            <v:imagedata r:id="rId9" o:title="BD10358_"/>
          </v:shape>
        </w:pict>
      </w:r>
    </w:p>
    <w:p w14:paraId="47C4DC14" w14:textId="77777777" w:rsidR="001F5DED" w:rsidRPr="00F2639D" w:rsidRDefault="001F5DED" w:rsidP="001F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SZIGETSZETNMIKLÓS </w:t>
      </w:r>
      <w:r w:rsidRPr="00F2639D">
        <w:rPr>
          <w:b/>
          <w:sz w:val="40"/>
          <w:szCs w:val="40"/>
        </w:rPr>
        <w:t xml:space="preserve">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663BB3DE" w14:textId="77777777" w:rsidR="001F5DED" w:rsidRPr="00F2639D" w:rsidRDefault="001F5DED" w:rsidP="001F5DED">
      <w:pPr>
        <w:ind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11/2022.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VII.05.</w:t>
      </w:r>
      <w:r w:rsidRPr="00F2639D">
        <w:rPr>
          <w:b/>
          <w:sz w:val="40"/>
          <w:szCs w:val="40"/>
        </w:rPr>
        <w:t>) ÖNKORMÁNYZATI RENDELETE</w:t>
      </w:r>
    </w:p>
    <w:p w14:paraId="1B704C3A" w14:textId="49B3C1EF" w:rsidR="001F5DED" w:rsidRPr="00A2473A" w:rsidRDefault="00796EAF" w:rsidP="001F5DED">
      <w:pPr>
        <w:spacing w:before="240"/>
        <w:jc w:val="center"/>
        <w:rPr>
          <w:b/>
          <w:sz w:val="40"/>
          <w:szCs w:val="40"/>
        </w:rPr>
      </w:pPr>
      <w:r w:rsidRPr="00322A35">
        <w:rPr>
          <w:b/>
          <w:bCs/>
          <w:sz w:val="40"/>
          <w:szCs w:val="40"/>
        </w:rPr>
        <w:t>a</w:t>
      </w:r>
      <w:r>
        <w:rPr>
          <w:b/>
          <w:bCs/>
        </w:rPr>
        <w:t xml:space="preserve"> </w:t>
      </w:r>
      <w:r w:rsidRPr="00322A35">
        <w:rPr>
          <w:b/>
          <w:bCs/>
          <w:sz w:val="40"/>
          <w:szCs w:val="40"/>
        </w:rPr>
        <w:t>helyi közművelődésről szóló 12/2019. (VI.20.) önkormányzati rendelet és azzal összefüggő önkormányzati rendelet módosításáról</w:t>
      </w:r>
    </w:p>
    <w:p w14:paraId="3E291B39" w14:textId="77777777" w:rsidR="001F5DED" w:rsidRDefault="001F5DED" w:rsidP="001F5DED">
      <w:pPr>
        <w:pStyle w:val="Szvegtrzs2"/>
      </w:pPr>
      <w:r>
        <w:pict w14:anchorId="56B14F8B">
          <v:shape id="_x0000_i1027" type="#_x0000_t75" style="width:450pt;height:7.5pt" o:hrpct="0" o:hralign="center" o:hr="t">
            <v:imagedata r:id="rId9" o:title="BD10358_"/>
          </v:shape>
        </w:pict>
      </w:r>
    </w:p>
    <w:p w14:paraId="4A061E7E" w14:textId="77777777" w:rsidR="001F5DED" w:rsidRDefault="001F5DED" w:rsidP="001F5DED">
      <w:pPr>
        <w:pStyle w:val="Szvegtrzs2"/>
      </w:pPr>
    </w:p>
    <w:p w14:paraId="74FD6E60" w14:textId="77777777" w:rsidR="001F5DED" w:rsidRDefault="001F5DED">
      <w:pPr>
        <w:rPr>
          <w:b/>
          <w:bCs/>
        </w:rPr>
      </w:pPr>
    </w:p>
    <w:p w14:paraId="0AD7F22C" w14:textId="77777777" w:rsidR="001F5DED" w:rsidRDefault="001F5DED">
      <w:pPr>
        <w:rPr>
          <w:b/>
          <w:bCs/>
        </w:rPr>
      </w:pPr>
    </w:p>
    <w:p w14:paraId="4518BB1F" w14:textId="39805209" w:rsidR="001F5DED" w:rsidRDefault="001F5DED">
      <w:pPr>
        <w:rPr>
          <w:b/>
          <w:bCs/>
        </w:rPr>
      </w:pPr>
      <w:r>
        <w:rPr>
          <w:b/>
          <w:bCs/>
        </w:rPr>
        <w:br w:type="page"/>
      </w:r>
    </w:p>
    <w:p w14:paraId="46287DB1" w14:textId="77777777" w:rsidR="009C5BE4" w:rsidRDefault="003F2CFC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 muzeális intézményekről, a nyilvános könyvtári ellátásról és a közművelődésről szóló 1997. évi CXL törvény 83/A. § (1) bekezdésében kapott felhatalmazás alapján Magyarország helyi önkormányzatairól szóló 2011. évi CLXXXIX. törvény 13. § (1) bekezdés 7. pontjában meghatározott feladatkörében eljárva a következőket rendeli el:</w:t>
      </w:r>
    </w:p>
    <w:p w14:paraId="1A6ABB5B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BA25F03" w14:textId="77777777" w:rsidR="009C5BE4" w:rsidRDefault="003F2CFC">
      <w:pPr>
        <w:pStyle w:val="Szvegtrzs"/>
        <w:spacing w:after="0" w:line="240" w:lineRule="auto"/>
        <w:jc w:val="both"/>
      </w:pPr>
      <w:r>
        <w:t>A helyi közművelődésről szóló 12/2019. (VI. 20.) önkormányzati rendelet (a továbbiakban: Rendelet) bevezető része helyébe a következő rendelkezés lép:</w:t>
      </w:r>
    </w:p>
    <w:p w14:paraId="6F23BE78" w14:textId="77777777" w:rsidR="009C5BE4" w:rsidRDefault="003F2CFC">
      <w:pPr>
        <w:pStyle w:val="Szvegtrzs"/>
        <w:spacing w:before="240" w:after="240" w:line="240" w:lineRule="auto"/>
        <w:jc w:val="both"/>
      </w:pPr>
      <w:r>
        <w:t>„Szigetszentmiklós Város Önkormányzatának Képviselő-testülete a muzeális intézményekről, a nyilvános könyvtári ellátásról és a közművelődésről szóló 1997. évi CXL törvény 83/A. § (1) bekezdésében kapott felhatalmazás alapján Magyarország helyi önkormányzatairól szóló 2011. évi CLXXXIX. törvény 13. § (1) bekezdés 7. pontjában meghatározott feladatkörében eljárva a következőket rendeli el:”</w:t>
      </w:r>
    </w:p>
    <w:p w14:paraId="494EED44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3F1244A" w14:textId="77777777" w:rsidR="009C5BE4" w:rsidRDefault="003F2CFC">
      <w:pPr>
        <w:pStyle w:val="Szvegtrzs"/>
        <w:spacing w:after="0" w:line="240" w:lineRule="auto"/>
        <w:jc w:val="both"/>
      </w:pPr>
      <w:r>
        <w:t>A Rendelet 2. §-a helyébe a következő rendelkezés lép:</w:t>
      </w:r>
    </w:p>
    <w:p w14:paraId="050A1BE1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6FDC36EA" w14:textId="77777777" w:rsidR="009C5BE4" w:rsidRDefault="003F2CFC">
      <w:pPr>
        <w:pStyle w:val="Szvegtrzs"/>
        <w:spacing w:after="0" w:line="240" w:lineRule="auto"/>
        <w:jc w:val="both"/>
      </w:pPr>
      <w:r>
        <w:t>A rendelet hatálya Szigetszentmiklós város közigazgatási területén folytatott közművelődési tevékenységre és az azokban résztvevő személyekre, valamint a szigetszentmiklósi lakosok és szervezetek által Szigetszentmiklóson kívül folytatott közművelődési tevékenységre terjed ki, így különösen</w:t>
      </w:r>
    </w:p>
    <w:p w14:paraId="6E33A757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Szigetszentmiklós Város Önkormányzata (a továbbiakban: Önkormányzat) fenntartói jogkörébe tartozó, közművelődési tevékenységet folytató Városi Könyvtár és Közösségi Házra,</w:t>
      </w:r>
    </w:p>
    <w:p w14:paraId="4EA7AA04" w14:textId="77777777" w:rsidR="009C5BE4" w:rsidRDefault="003F2CF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Városi Könyvtár és Közösségi Házban működő Városi Galériára és a Molnár Imre Citeragyűjteményre,</w:t>
      </w:r>
    </w:p>
    <w:p w14:paraId="11324D92" w14:textId="77777777" w:rsidR="009C5BE4" w:rsidRDefault="003F2CF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a Helytörténeti Gyűjtemény és Ádám Jenő Emlékházra, </w:t>
      </w:r>
    </w:p>
    <w:p w14:paraId="51D6A604" w14:textId="77777777" w:rsidR="009C5BE4" w:rsidRDefault="003F2CF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 az </w:t>
      </w:r>
      <w:proofErr w:type="spellStart"/>
      <w:r>
        <w:t>Insula</w:t>
      </w:r>
      <w:proofErr w:type="spellEnd"/>
      <w:r>
        <w:t xml:space="preserve"> Alkotóházra, a Civil házra, valamint a Nemzedékek Házára, mint a Városi Könyvtár és Közösségi Ház telephelyeire,</w:t>
      </w:r>
    </w:p>
    <w:p w14:paraId="32ABC856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</w:t>
      </w:r>
      <w:proofErr w:type="spellStart"/>
      <w:r>
        <w:t>Kéktó</w:t>
      </w:r>
      <w:proofErr w:type="spellEnd"/>
      <w:r>
        <w:t xml:space="preserve"> Szabadidő Parkra, a Nádasdy Mozi és Filmszínházra, a Városi Sport- és rendezvénycsarnokra, az ÁTI-Sziget Ipari Park tulajdonában lévő Csepel Autógyár Gyártmánymúzeumra,</w:t>
      </w:r>
    </w:p>
    <w:p w14:paraId="03315FC4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önkormányzat által fenntartott, valamint megállapodás alapján a nem az önkormányzat által fenntartott köznevelési intézmények közművelődéssel kapcsolatos színtereire, </w:t>
      </w:r>
    </w:p>
    <w:p w14:paraId="1833917C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a városban élő és alkotó művészekre, népi iparművészekre, továbbá civil szervezetekre,</w:t>
      </w:r>
    </w:p>
    <w:p w14:paraId="0D610D21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helyi települési nemzetiségeket képviselő önkormányzatok közművelődési tevékenységeire,</w:t>
      </w:r>
    </w:p>
    <w:p w14:paraId="5F41759E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városban működő egyházak közművelődési feladatellátására,</w:t>
      </w:r>
    </w:p>
    <w:p w14:paraId="6D4A04F0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városban működő közhasznú szervezetek, jogi személyek, magánszemélyek által közművelődési megállapodás keretében végzett tevékenységekre, feladatokra,</w:t>
      </w:r>
    </w:p>
    <w:p w14:paraId="4BAC6386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városban működő, az önkormányzat által kiemelten, vagy pályázati eljárás keretében támogatott, kulturális célú közhasznú szervezetekre, művészeti csoportokra, közösségekre, egyéb szervezetekre,</w:t>
      </w:r>
    </w:p>
    <w:p w14:paraId="2F72DABB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önkormányzati tulajdonú, közművelődési feladatokat is ellátó közhasznú társaságokra (</w:t>
      </w:r>
      <w:proofErr w:type="spellStart"/>
      <w:r>
        <w:t>Humanitas</w:t>
      </w:r>
      <w:proofErr w:type="spellEnd"/>
      <w:r>
        <w:t xml:space="preserve"> ’91 Közalapítvány, Szigetszentmiklós Egészséges Városért Közalapítvány),</w:t>
      </w:r>
    </w:p>
    <w:p w14:paraId="643E039C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Kis-Duna mente” TDM Nonprofit Kft.-re, valamint a Kis-Duna mente Turisztikai Egyesületre, mint a város és a térség turisztikai tevékenységének támogatójára.”</w:t>
      </w:r>
    </w:p>
    <w:p w14:paraId="3A1D630B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146D8201" w14:textId="77777777" w:rsidR="009C5BE4" w:rsidRDefault="003F2CFC">
      <w:pPr>
        <w:pStyle w:val="Szvegtrzs"/>
        <w:spacing w:after="0" w:line="240" w:lineRule="auto"/>
        <w:jc w:val="both"/>
      </w:pPr>
      <w:r>
        <w:t>A Rendelet 3. § e) pontja helyébe a következő rendelkezés lép:</w:t>
      </w:r>
    </w:p>
    <w:p w14:paraId="48210E25" w14:textId="77777777" w:rsidR="009C5BE4" w:rsidRDefault="003F2CF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közművelődési alapszolgáltatásokból a következőket szervezi meg az általa fenntartott és működtetett közművelődési intézmény, valamint meghatározott közművelődési szolgáltatásokra vonatkozó közművelődési megállapodások útján:)</w:t>
      </w:r>
    </w:p>
    <w:p w14:paraId="37287A9B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az amatőr alkotó- és előadó-művészeti tevékenység feltételeinek biztosítása,”</w:t>
      </w:r>
    </w:p>
    <w:p w14:paraId="26F46BFE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9DFC765" w14:textId="77777777" w:rsidR="009C5BE4" w:rsidRDefault="003F2CFC">
      <w:pPr>
        <w:pStyle w:val="Szvegtrzs"/>
        <w:spacing w:after="0" w:line="240" w:lineRule="auto"/>
        <w:jc w:val="both"/>
      </w:pPr>
      <w:r>
        <w:t>A Rendelet 4. § (3) bekezdés f) és g) pontja helyébe a következő rendelkezések lépnek:</w:t>
      </w:r>
    </w:p>
    <w:p w14:paraId="68F1122E" w14:textId="77777777" w:rsidR="009C5BE4" w:rsidRDefault="003F2CF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3. § d) pontjában foglaltak megvalósításának módja különösen:]</w:t>
      </w:r>
    </w:p>
    <w:p w14:paraId="03535A2A" w14:textId="77777777" w:rsidR="009C5BE4" w:rsidRDefault="003F2CFC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Települési Értéktár Bizottság létrehozása,</w:t>
      </w:r>
    </w:p>
    <w:p w14:paraId="2FB69C81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helyi települési nemzetiségi önkormányzatok és a hozzájuk kapcsolódó művelődő közösségek tevékenységének segítése,”</w:t>
      </w:r>
    </w:p>
    <w:p w14:paraId="0B9ED0E4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6C08501" w14:textId="77777777" w:rsidR="009C5BE4" w:rsidRDefault="003F2CFC">
      <w:pPr>
        <w:pStyle w:val="Szvegtrzs"/>
        <w:spacing w:after="0" w:line="240" w:lineRule="auto"/>
        <w:jc w:val="both"/>
      </w:pPr>
      <w:r>
        <w:t>(1) A Rendelet 8. § (1) bekezdés m) pontja helyébe a következő rendelkezés lép:</w:t>
      </w:r>
    </w:p>
    <w:p w14:paraId="02BB70D3" w14:textId="77777777" w:rsidR="009C5BE4" w:rsidRDefault="003F2CF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a közművelődési feladatokat ellátó intézmény és szervezetek hatékony feladatellátásuk érdekében kapcsolatot tartanak fenn és együttműködnek:)</w:t>
      </w:r>
    </w:p>
    <w:p w14:paraId="6BE412FC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m)</w:t>
      </w:r>
      <w:r>
        <w:tab/>
        <w:t>az azonos érdekű, tevékenységű, támogató partnerekkel,”</w:t>
      </w:r>
    </w:p>
    <w:p w14:paraId="27B94091" w14:textId="77777777" w:rsidR="009C5BE4" w:rsidRDefault="003F2CFC">
      <w:pPr>
        <w:pStyle w:val="Szvegtrzs"/>
        <w:spacing w:before="240" w:after="0" w:line="240" w:lineRule="auto"/>
        <w:jc w:val="both"/>
      </w:pPr>
      <w:r>
        <w:t>(2) A Rendelet 8. § (1) bekezdés o) pontja helyébe a következő rendelkezés lép:</w:t>
      </w:r>
    </w:p>
    <w:p w14:paraId="08EEBE31" w14:textId="77777777" w:rsidR="009C5BE4" w:rsidRDefault="003F2CF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a közművelődési feladatokat ellátó intézmény és szervezetek hatékony feladatellátásuk érdekében kapcsolatot tartanak fenn és együttműködnek:)</w:t>
      </w:r>
    </w:p>
    <w:p w14:paraId="4A03042A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o)</w:t>
      </w:r>
      <w:r>
        <w:tab/>
        <w:t>más önkormányzatokkal és önkormányzati társulásokkal,”</w:t>
      </w:r>
    </w:p>
    <w:p w14:paraId="70C39918" w14:textId="77777777" w:rsidR="009C5BE4" w:rsidRDefault="003F2CFC">
      <w:pPr>
        <w:pStyle w:val="Szvegtrzs"/>
        <w:spacing w:before="240" w:after="0" w:line="240" w:lineRule="auto"/>
        <w:jc w:val="both"/>
      </w:pPr>
      <w:r>
        <w:t>(3) A Rendelet 8. § (1) bekezdése a következő p) ponttal egészül ki:</w:t>
      </w:r>
    </w:p>
    <w:p w14:paraId="1AD525C2" w14:textId="77777777" w:rsidR="009C5BE4" w:rsidRDefault="003F2CF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a közművelődési feladatokat ellátó intézmény és szervezetek hatékony feladatellátásuk érdekében kapcsolatot tartanak fenn és együttműködnek:)</w:t>
      </w:r>
    </w:p>
    <w:p w14:paraId="7E1636A6" w14:textId="77777777" w:rsidR="009C5BE4" w:rsidRDefault="003F2CF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p)</w:t>
      </w:r>
      <w:r>
        <w:tab/>
        <w:t>a média képviselőivel.”</w:t>
      </w:r>
    </w:p>
    <w:p w14:paraId="353B80D5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6CA2F0A" w14:textId="77777777" w:rsidR="009C5BE4" w:rsidRDefault="003F2CFC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30. §-a helyébe a következő rendelkezés lép:</w:t>
      </w:r>
    </w:p>
    <w:p w14:paraId="557B6D4C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„30. §</w:t>
      </w:r>
    </w:p>
    <w:p w14:paraId="7B1CCE34" w14:textId="77777777" w:rsidR="009C5BE4" w:rsidRDefault="003F2CFC">
      <w:pPr>
        <w:pStyle w:val="Szvegtrzs"/>
        <w:spacing w:after="240" w:line="240" w:lineRule="auto"/>
        <w:jc w:val="both"/>
      </w:pPr>
      <w:r>
        <w:t>A Köznevelési, Kulturális és Társadalmi Kapcsolatok Bizottsága dönt a Települési Értéktár Bizottság tárgyévi beszámolójának elfogadásáról.”</w:t>
      </w:r>
    </w:p>
    <w:p w14:paraId="1B1F99AD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6575432" w14:textId="77777777" w:rsidR="009C5BE4" w:rsidRDefault="003F2CFC">
      <w:pPr>
        <w:pStyle w:val="Szvegtrzs"/>
        <w:spacing w:after="0" w:line="240" w:lineRule="auto"/>
        <w:jc w:val="both"/>
      </w:pPr>
      <w:r>
        <w:t>Hatályát veszti a Képviselő-testület egyes hatásköreinek átruházásáról, a bizottságok feladat- és hatásköréről szóló 19/2019. (XI. 5.) önkormányzati rendelet 24. § g) pontja.</w:t>
      </w:r>
    </w:p>
    <w:p w14:paraId="7F45CD8A" w14:textId="77777777" w:rsidR="009C5BE4" w:rsidRDefault="003F2C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14:paraId="5DDC2D38" w14:textId="77777777" w:rsidR="009C5BE4" w:rsidRDefault="003F2CF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B0398A6" w14:textId="77777777" w:rsidR="002C2AA4" w:rsidRDefault="002C2AA4">
      <w:pPr>
        <w:pStyle w:val="Szvegtrzs"/>
        <w:spacing w:after="0" w:line="240" w:lineRule="auto"/>
        <w:jc w:val="both"/>
      </w:pPr>
    </w:p>
    <w:p w14:paraId="2AAEB640" w14:textId="77777777" w:rsidR="002C2AA4" w:rsidRDefault="002C2AA4">
      <w:pPr>
        <w:pStyle w:val="Szvegtrzs"/>
        <w:spacing w:after="0" w:line="240" w:lineRule="auto"/>
        <w:jc w:val="both"/>
      </w:pPr>
    </w:p>
    <w:p w14:paraId="0E746EF5" w14:textId="77777777" w:rsidR="002C2AA4" w:rsidRDefault="002C2AA4">
      <w:pPr>
        <w:pStyle w:val="Szvegtrzs"/>
        <w:spacing w:after="0" w:line="240" w:lineRule="auto"/>
        <w:jc w:val="both"/>
      </w:pPr>
    </w:p>
    <w:p w14:paraId="31A3098A" w14:textId="77777777" w:rsidR="002C2AA4" w:rsidRDefault="002C2AA4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2C2AA4" w14:paraId="4669FF4A" w14:textId="77777777" w:rsidTr="00DF3E5E">
        <w:tc>
          <w:tcPr>
            <w:tcW w:w="6378" w:type="dxa"/>
            <w:vAlign w:val="bottom"/>
            <w:hideMark/>
          </w:tcPr>
          <w:p w14:paraId="56FCF35D" w14:textId="77777777" w:rsidR="002C2AA4" w:rsidRDefault="002C2AA4" w:rsidP="00DF3E5E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41110E9A" w14:textId="77777777" w:rsidR="002C2AA4" w:rsidRDefault="002C2AA4" w:rsidP="00DF3E5E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6B738F73" w14:textId="77777777" w:rsidR="002C2AA4" w:rsidRDefault="002C2AA4" w:rsidP="002C2AA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4B531940" w14:textId="77777777" w:rsidR="002C2AA4" w:rsidRDefault="002C2AA4" w:rsidP="002C2AA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4DFC8A6F" w14:textId="77777777" w:rsidR="002C2AA4" w:rsidRDefault="002C2AA4" w:rsidP="002C2AA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6C57AA86" w14:textId="77777777" w:rsidR="002C2AA4" w:rsidRDefault="002C2AA4" w:rsidP="002C2AA4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július 4. napján alkotta, 2022. július 5. napján kihirdetésre került.</w:t>
      </w:r>
    </w:p>
    <w:p w14:paraId="7A35CD96" w14:textId="77777777" w:rsidR="002C2AA4" w:rsidRDefault="002C2AA4" w:rsidP="002C2AA4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7D1CFDE2" w14:textId="77777777" w:rsidR="002C2AA4" w:rsidRDefault="002C2AA4" w:rsidP="002C2AA4">
      <w:pPr>
        <w:pStyle w:val="Szvegtrzs"/>
        <w:spacing w:before="220" w:after="0" w:line="240" w:lineRule="auto"/>
        <w:jc w:val="both"/>
      </w:pPr>
    </w:p>
    <w:p w14:paraId="7BDAF79A" w14:textId="77777777" w:rsidR="002C2AA4" w:rsidRDefault="002C2AA4">
      <w:pPr>
        <w:pStyle w:val="Szvegtrzs"/>
        <w:spacing w:after="0" w:line="240" w:lineRule="auto"/>
        <w:jc w:val="both"/>
      </w:pPr>
    </w:p>
    <w:p w14:paraId="034A0C86" w14:textId="77777777" w:rsidR="002C2AA4" w:rsidRDefault="002C2AA4">
      <w:pPr>
        <w:pStyle w:val="Szvegtrzs"/>
        <w:spacing w:after="0" w:line="240" w:lineRule="auto"/>
        <w:jc w:val="both"/>
      </w:pPr>
    </w:p>
    <w:p w14:paraId="060A16F6" w14:textId="77777777" w:rsidR="002C2AA4" w:rsidRDefault="002C2AA4">
      <w:pPr>
        <w:pStyle w:val="Szvegtrzs"/>
        <w:spacing w:after="0" w:line="240" w:lineRule="auto"/>
        <w:jc w:val="both"/>
      </w:pPr>
    </w:p>
    <w:p w14:paraId="35AAE0BD" w14:textId="4C1F9523" w:rsidR="009C5BE4" w:rsidRDefault="009C5BE4" w:rsidP="002C2AA4">
      <w:pPr>
        <w:pStyle w:val="Szvegtrzs"/>
        <w:spacing w:after="0"/>
        <w:jc w:val="center"/>
      </w:pPr>
    </w:p>
    <w:sectPr w:rsidR="009C5BE4" w:rsidSect="0004410A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3026" w14:textId="77777777" w:rsidR="00735931" w:rsidRDefault="00735931">
      <w:r>
        <w:separator/>
      </w:r>
    </w:p>
  </w:endnote>
  <w:endnote w:type="continuationSeparator" w:id="0">
    <w:p w14:paraId="4E99A919" w14:textId="77777777" w:rsidR="00735931" w:rsidRDefault="0073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0F38" w14:textId="77777777" w:rsidR="009C5BE4" w:rsidRDefault="003F2C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1E69" w14:textId="77777777" w:rsidR="00735931" w:rsidRDefault="00735931">
      <w:r>
        <w:separator/>
      </w:r>
    </w:p>
  </w:footnote>
  <w:footnote w:type="continuationSeparator" w:id="0">
    <w:p w14:paraId="5113817C" w14:textId="77777777" w:rsidR="00735931" w:rsidRDefault="0073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F2379"/>
    <w:multiLevelType w:val="multilevel"/>
    <w:tmpl w:val="010454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20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E4"/>
    <w:rsid w:val="0004410A"/>
    <w:rsid w:val="001F5DED"/>
    <w:rsid w:val="002C2AA4"/>
    <w:rsid w:val="003F2CFC"/>
    <w:rsid w:val="00735931"/>
    <w:rsid w:val="00796EAF"/>
    <w:rsid w:val="00961546"/>
    <w:rsid w:val="009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A0AB"/>
  <w15:docId w15:val="{CB252232-15A4-4C6A-8277-FB1B8BA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F5DED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F5DED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1F5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F5DED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5</cp:revision>
  <dcterms:created xsi:type="dcterms:W3CDTF">2022-07-05T05:51:00Z</dcterms:created>
  <dcterms:modified xsi:type="dcterms:W3CDTF">2022-07-05T06:06:00Z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