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47C5" w14:textId="77777777" w:rsidR="00297A7C" w:rsidRDefault="00297A7C">
      <w:pPr>
        <w:rPr>
          <w:b/>
          <w:bCs/>
        </w:rPr>
      </w:pPr>
    </w:p>
    <w:p w14:paraId="27D1577F" w14:textId="77777777" w:rsidR="00297A7C" w:rsidRDefault="00297A7C">
      <w:pPr>
        <w:rPr>
          <w:b/>
          <w:bCs/>
        </w:rPr>
      </w:pPr>
    </w:p>
    <w:p w14:paraId="01D4500C" w14:textId="77777777" w:rsidR="00297A7C" w:rsidRPr="006C4676" w:rsidRDefault="00297A7C" w:rsidP="00297A7C">
      <w:pPr>
        <w:pStyle w:val="Szvegtrzs2"/>
        <w:jc w:val="center"/>
        <w:rPr>
          <w:rFonts w:ascii="Cambria" w:hAnsi="Cambria"/>
        </w:rPr>
      </w:pPr>
      <w:r w:rsidRPr="006C4676">
        <w:rPr>
          <w:rFonts w:ascii="Cambria" w:hAnsi="Cambria"/>
          <w:noProof/>
        </w:rPr>
        <w:drawing>
          <wp:inline distT="0" distB="0" distL="0" distR="0" wp14:anchorId="2BD300D8" wp14:editId="58D42A25">
            <wp:extent cx="1320165" cy="1892300"/>
            <wp:effectExtent l="0" t="0" r="0" b="0"/>
            <wp:docPr id="3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9D3F" w14:textId="77777777" w:rsidR="00297A7C" w:rsidRPr="006C4676" w:rsidRDefault="00297A7C" w:rsidP="00297A7C">
      <w:pPr>
        <w:pStyle w:val="Szvegtrzs2"/>
        <w:rPr>
          <w:rFonts w:ascii="Cambria" w:hAnsi="Cambria"/>
        </w:rPr>
      </w:pPr>
    </w:p>
    <w:p w14:paraId="4A239B54" w14:textId="77777777" w:rsidR="00297A7C" w:rsidRPr="006C4676" w:rsidRDefault="00297A7C" w:rsidP="00297A7C">
      <w:pPr>
        <w:pStyle w:val="Szvegtrzs2"/>
        <w:rPr>
          <w:rFonts w:ascii="Cambria" w:hAnsi="Cambria"/>
        </w:rPr>
      </w:pPr>
      <w:r>
        <w:rPr>
          <w:rFonts w:ascii="Cambria" w:hAnsi="Cambria"/>
        </w:rPr>
        <w:pict w14:anchorId="250F7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530AC772" w14:textId="77777777" w:rsidR="00297A7C" w:rsidRPr="00B25307" w:rsidRDefault="00297A7C" w:rsidP="00297A7C">
      <w:pPr>
        <w:jc w:val="center"/>
        <w:rPr>
          <w:rFonts w:cs="Times New Roman"/>
          <w:b/>
          <w:sz w:val="40"/>
          <w:szCs w:val="40"/>
        </w:rPr>
      </w:pPr>
      <w:r w:rsidRPr="00B25307">
        <w:rPr>
          <w:rFonts w:cs="Times New Roman"/>
          <w:b/>
          <w:sz w:val="40"/>
          <w:szCs w:val="40"/>
        </w:rPr>
        <w:t xml:space="preserve">SZIGETSZENTMIKLÓS VÁROS </w:t>
      </w:r>
      <w:r w:rsidRPr="00B25307">
        <w:rPr>
          <w:rFonts w:cs="Times New Roman"/>
          <w:b/>
          <w:sz w:val="40"/>
          <w:szCs w:val="40"/>
        </w:rPr>
        <w:br/>
        <w:t xml:space="preserve">ÖNKORMÁNYZATA </w:t>
      </w:r>
      <w:r w:rsidRPr="00B25307">
        <w:rPr>
          <w:rFonts w:cs="Times New Roman"/>
          <w:b/>
          <w:sz w:val="40"/>
          <w:szCs w:val="40"/>
        </w:rPr>
        <w:br/>
        <w:t>KÉPVISELŐ-TESTÜLETÉNEK</w:t>
      </w:r>
    </w:p>
    <w:p w14:paraId="5F9249C3" w14:textId="7668D3F9" w:rsidR="00297A7C" w:rsidRPr="00B25307" w:rsidRDefault="00297A7C" w:rsidP="00297A7C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12</w:t>
      </w:r>
      <w:r w:rsidRPr="00B25307">
        <w:rPr>
          <w:rFonts w:cs="Times New Roman"/>
          <w:b/>
          <w:sz w:val="40"/>
          <w:szCs w:val="40"/>
        </w:rPr>
        <w:t>/20</w:t>
      </w:r>
      <w:r>
        <w:rPr>
          <w:rFonts w:cs="Times New Roman"/>
          <w:b/>
          <w:sz w:val="40"/>
          <w:szCs w:val="40"/>
        </w:rPr>
        <w:t>23</w:t>
      </w:r>
      <w:r w:rsidRPr="00B25307">
        <w:rPr>
          <w:rFonts w:cs="Times New Roman"/>
          <w:b/>
          <w:sz w:val="40"/>
          <w:szCs w:val="40"/>
        </w:rPr>
        <w:t>. (I</w:t>
      </w:r>
      <w:r>
        <w:rPr>
          <w:rFonts w:cs="Times New Roman"/>
          <w:b/>
          <w:sz w:val="40"/>
          <w:szCs w:val="40"/>
        </w:rPr>
        <w:t>V</w:t>
      </w:r>
      <w:r w:rsidRPr="00B25307">
        <w:rPr>
          <w:rFonts w:cs="Times New Roman"/>
          <w:b/>
          <w:sz w:val="40"/>
          <w:szCs w:val="40"/>
        </w:rPr>
        <w:t>.</w:t>
      </w:r>
      <w:r>
        <w:rPr>
          <w:rFonts w:cs="Times New Roman"/>
          <w:b/>
          <w:sz w:val="40"/>
          <w:szCs w:val="40"/>
        </w:rPr>
        <w:t>06</w:t>
      </w:r>
      <w:r w:rsidRPr="00B25307">
        <w:rPr>
          <w:rFonts w:cs="Times New Roman"/>
          <w:b/>
          <w:sz w:val="40"/>
          <w:szCs w:val="40"/>
        </w:rPr>
        <w:t>.) ÖNKORMÁNYZATI RENDELETE</w:t>
      </w:r>
    </w:p>
    <w:p w14:paraId="0A24A685" w14:textId="77777777" w:rsidR="00297A7C" w:rsidRPr="00B25307" w:rsidRDefault="00297A7C" w:rsidP="00297A7C">
      <w:pPr>
        <w:jc w:val="center"/>
        <w:rPr>
          <w:rFonts w:cs="Times New Roman"/>
          <w:b/>
          <w:sz w:val="40"/>
          <w:szCs w:val="40"/>
        </w:rPr>
      </w:pPr>
      <w:r w:rsidRPr="00B25307">
        <w:rPr>
          <w:rFonts w:cs="Times New Roman"/>
          <w:b/>
          <w:sz w:val="40"/>
          <w:szCs w:val="40"/>
        </w:rPr>
        <w:t xml:space="preserve">az önkormányzati képviselő, a bizottság elnöke és tagja, a tanácsnok tiszteletdíjáról, természetbeni juttatásáról és költségtérítéséről, </w:t>
      </w:r>
      <w:r w:rsidRPr="00B25307">
        <w:rPr>
          <w:rFonts w:cs="Times New Roman"/>
          <w:b/>
          <w:sz w:val="40"/>
          <w:szCs w:val="40"/>
        </w:rPr>
        <w:br/>
        <w:t>a kötelezettségszegés jogkövetkezményeiről szóló 25/2014. (XII.11.) önkormányzati rendelet módosításáról</w:t>
      </w:r>
    </w:p>
    <w:p w14:paraId="3B14E647" w14:textId="77777777" w:rsidR="00297A7C" w:rsidRPr="006C4676" w:rsidRDefault="00297A7C" w:rsidP="00297A7C">
      <w:pPr>
        <w:pStyle w:val="Szvegtrzs2"/>
        <w:rPr>
          <w:rFonts w:ascii="Cambria" w:hAnsi="Cambria"/>
        </w:rPr>
        <w:sectPr w:rsidR="00297A7C" w:rsidRPr="006C4676" w:rsidSect="00BE32AA">
          <w:footerReference w:type="firs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Cambria" w:hAnsi="Cambria"/>
        </w:rPr>
        <w:pict w14:anchorId="5CD2109D">
          <v:shape id="_x0000_i1026" type="#_x0000_t75" style="width:450pt;height:7.5pt" o:hrpct="0" o:hralign="center" o:hr="t">
            <v:imagedata r:id="rId8" o:title="BD10358_"/>
          </v:shape>
        </w:pict>
      </w:r>
    </w:p>
    <w:p w14:paraId="5B333452" w14:textId="77777777" w:rsidR="00893B17" w:rsidRDefault="00096536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 Magyarország helyi önkormányzatairól szóló 2011. évi CLXXXIX. törvény 143. § (4) bekezdés f) pontjában kapott felhatalmazás alapján, az Alaptörvény 32. cikk (1) bekezdés a) pontjában, valamint a Magyarország helyi önkormányzatairól szóló 2011. évi CLXXXIX. törvény 35. § (1) bekezdésében meghatározott feladatkörében eljárva a következőket rendeli el:</w:t>
      </w:r>
    </w:p>
    <w:p w14:paraId="566B1C28" w14:textId="77777777" w:rsidR="00893B17" w:rsidRDefault="000965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2419B9" w14:textId="77777777" w:rsidR="00893B17" w:rsidRDefault="00096536">
      <w:pPr>
        <w:pStyle w:val="Szvegtrzs"/>
        <w:spacing w:after="0" w:line="240" w:lineRule="auto"/>
        <w:jc w:val="both"/>
      </w:pPr>
      <w:r>
        <w:t>Az önkormányzati képviselő, a bizottság elnöke és tagja, a tanácsnok tiszteletdíjáról, természetbeni juttatásáról és költségtérítéséről, a kötelezettségszegés jogkövetkezményeiről szóló 25/2014 (XII.11.) önkormányzati rendelet 1. § (1) és (2) bekezdése helyébe a következő rendelkezések lépnek:</w:t>
      </w:r>
    </w:p>
    <w:p w14:paraId="11FBBD54" w14:textId="77777777" w:rsidR="00893B17" w:rsidRDefault="00096536">
      <w:pPr>
        <w:pStyle w:val="Szvegtrzs"/>
        <w:spacing w:before="240" w:after="0" w:line="240" w:lineRule="auto"/>
        <w:jc w:val="both"/>
      </w:pPr>
      <w:r>
        <w:t>„(1) Az önkormányzati képviselőt, az állandó bizottság elnökét, alelnökét és képviselő tagját, a tanácsnokot megválasztása időpontjától megbízatása megszűnéséig tiszteletdíj illeti meg.</w:t>
      </w:r>
    </w:p>
    <w:p w14:paraId="019B014F" w14:textId="77777777" w:rsidR="00893B17" w:rsidRDefault="00096536">
      <w:pPr>
        <w:pStyle w:val="Szvegtrzs"/>
        <w:spacing w:before="240" w:after="240" w:line="240" w:lineRule="auto"/>
        <w:jc w:val="both"/>
      </w:pPr>
      <w:r>
        <w:t>(2) Az állandó bizottság nem képviselő tagját megválasztása időpontjától megbízatása megszűnéséig tiszteletdíj illeti meg.”</w:t>
      </w:r>
    </w:p>
    <w:p w14:paraId="328DD33F" w14:textId="77777777" w:rsidR="00893B17" w:rsidRDefault="000965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5EDDD6D" w14:textId="77777777" w:rsidR="00893B17" w:rsidRDefault="00096536">
      <w:pPr>
        <w:pStyle w:val="Szvegtrzs"/>
        <w:spacing w:after="0" w:line="240" w:lineRule="auto"/>
        <w:jc w:val="both"/>
      </w:pPr>
      <w:r>
        <w:t>(1) Az önkormányzati képviselő, a bizottság elnöke és tagja, a tanácsnok tiszteletdíjáról, természetbeni juttatásáról és költségtérítéséről, a kötelezettségszegés jogkövetkezményeiről szóló 25/2014 (XII.11.) önkormányzati rendelet 2. § (1) és (2) bekezdése helyébe a következő rendelkezések lépnek:</w:t>
      </w:r>
    </w:p>
    <w:p w14:paraId="11544CCB" w14:textId="77777777" w:rsidR="00893B17" w:rsidRDefault="00096536">
      <w:pPr>
        <w:pStyle w:val="Szvegtrzs"/>
        <w:spacing w:before="240" w:after="0" w:line="240" w:lineRule="auto"/>
        <w:jc w:val="both"/>
      </w:pPr>
      <w:r>
        <w:t>„(1) Az önkormányzati képviselő havi tiszteletdíja 129.950.-Ft (a továbbiakban: alapdíj).</w:t>
      </w:r>
    </w:p>
    <w:p w14:paraId="6A12CDB0" w14:textId="77777777" w:rsidR="00893B17" w:rsidRDefault="00096536">
      <w:pPr>
        <w:pStyle w:val="Szvegtrzs"/>
        <w:spacing w:before="240" w:after="240" w:line="240" w:lineRule="auto"/>
        <w:jc w:val="both"/>
      </w:pPr>
      <w:r>
        <w:t xml:space="preserve">(2) Az önkormányzati képviselőt, ha állandó bizottság elnöke, az alapdíjon felül bizottságonként 184.000,-Ft, ha állandó bizottság alelnöke, az alapdíjon felül bizottságonként </w:t>
      </w:r>
      <w:proofErr w:type="gramStart"/>
      <w:r>
        <w:t>92.000,-</w:t>
      </w:r>
      <w:proofErr w:type="gramEnd"/>
      <w:r>
        <w:t>Ft további tiszteletdíj illeti meg.”</w:t>
      </w:r>
    </w:p>
    <w:p w14:paraId="6E69DB7F" w14:textId="77777777" w:rsidR="00893B17" w:rsidRDefault="00096536">
      <w:pPr>
        <w:pStyle w:val="Szvegtrzs"/>
        <w:spacing w:before="240" w:after="0" w:line="240" w:lineRule="auto"/>
        <w:jc w:val="both"/>
      </w:pPr>
      <w:r>
        <w:t>(2) Az önkormányzati képviselő, a bizottság elnöke és tagja, a tanácsnok tiszteletdíjáról, természetbeni juttatásáról és költségtérítéséről, a kötelezettségszegés jogkövetkezményeiről szóló 25/2014 (XII.11.) önkormányzati rendelet 2. § (3) bekezdése helyébe a következő rendelkezés lép:</w:t>
      </w:r>
    </w:p>
    <w:p w14:paraId="6E1697B6" w14:textId="77777777" w:rsidR="00893B17" w:rsidRDefault="00096536">
      <w:pPr>
        <w:pStyle w:val="Szvegtrzs"/>
        <w:spacing w:before="240" w:after="240" w:line="240" w:lineRule="auto"/>
        <w:jc w:val="both"/>
      </w:pPr>
      <w:r>
        <w:t>„(3) Az állandó bizottság önkormányzati képviselő tagjának a 2. § (1) és (2) bekezdése szerinti tiszteletdíján felül havi tiszteletdíja és az állandó bizottság nem képviselő tagjának a havi tiszteletdíja, bizottságonként 51.750.-Ft.”</w:t>
      </w:r>
    </w:p>
    <w:p w14:paraId="73C715A1" w14:textId="64F70492" w:rsidR="00893B17" w:rsidRDefault="000965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795ACB6" w14:textId="77777777" w:rsidR="00893B17" w:rsidRDefault="00096536">
      <w:pPr>
        <w:pStyle w:val="Szvegtrzs"/>
        <w:spacing w:after="0" w:line="240" w:lineRule="auto"/>
        <w:jc w:val="both"/>
      </w:pPr>
      <w:r>
        <w:t>(1) Az önkormányzati képviselő, a bizottság elnöke és tagja, a tanácsnok tiszteletdíjáról, természetbeni juttatásáról és költségtérítéséről, a kötelezettségszegés jogkövetkezményeiről szóló 25/2014 (XII.11.) önkormányzati rendelet 3. § a) pontja helyébe a következő rendelkezés lép:</w:t>
      </w:r>
    </w:p>
    <w:p w14:paraId="040F9943" w14:textId="77777777" w:rsidR="00893B17" w:rsidRDefault="0009653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önkormányzati képviselőt egyéb juttatásként megilleti)</w:t>
      </w:r>
    </w:p>
    <w:p w14:paraId="65775C54" w14:textId="77777777" w:rsidR="00893B17" w:rsidRDefault="0009653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részére térítésmentesen átadott, az Önkormányzat tulajdonát képező hordozható számítógép, annak tartozékaival, mobilinternet elérés lehetőségével, és a működtetéséhez szükséges szoftverekkel együtt, annak javítási költsége, amennyiben annak meghibásodása a képviselőnek nem felróható, és”</w:t>
      </w:r>
    </w:p>
    <w:p w14:paraId="2F1DFD2D" w14:textId="77777777" w:rsidR="00893B17" w:rsidRDefault="00096536">
      <w:pPr>
        <w:pStyle w:val="Szvegtrzs"/>
        <w:spacing w:before="240" w:after="0" w:line="240" w:lineRule="auto"/>
        <w:jc w:val="both"/>
      </w:pPr>
      <w:r>
        <w:lastRenderedPageBreak/>
        <w:t>(2) Az önkormányzati képviselő, a bizottság elnöke és tagja, a tanácsnok tiszteletdíjáról, természetbeni juttatásáról és költségtérítéséről, a kötelezettségszegés jogkövetkezményeiről szóló 25/2014 (XII.11.) önkormányzati rendelet 3. § c) pontja helyébe a következő rendelkezés lép:</w:t>
      </w:r>
    </w:p>
    <w:p w14:paraId="2C866816" w14:textId="77777777" w:rsidR="00893B17" w:rsidRDefault="0009653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önkormányzati képviselőt egyéb juttatásként megilleti)</w:t>
      </w:r>
    </w:p>
    <w:p w14:paraId="3B53EB6F" w14:textId="77777777" w:rsidR="00893B17" w:rsidRDefault="0009653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a részére térítésmentesen biztosított mobilinternet előfizetés, havi bruttó 6.000.-Ft összeghatárig.”</w:t>
      </w:r>
    </w:p>
    <w:p w14:paraId="1D7BDA31" w14:textId="77777777" w:rsidR="00893B17" w:rsidRDefault="000965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6C15325" w14:textId="4185C9F2" w:rsidR="00893B17" w:rsidRDefault="0009653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4A129B9" w14:textId="75CA6BC1" w:rsidR="00297A7C" w:rsidRDefault="00297A7C">
      <w:pPr>
        <w:pStyle w:val="Szvegtrzs"/>
        <w:spacing w:after="0" w:line="240" w:lineRule="auto"/>
        <w:jc w:val="both"/>
      </w:pPr>
    </w:p>
    <w:p w14:paraId="7194CB3D" w14:textId="7445D460" w:rsidR="00297A7C" w:rsidRDefault="00297A7C">
      <w:pPr>
        <w:pStyle w:val="Szvegtrzs"/>
        <w:spacing w:after="0" w:line="240" w:lineRule="auto"/>
        <w:jc w:val="both"/>
      </w:pPr>
    </w:p>
    <w:p w14:paraId="35F15266" w14:textId="05F2DFB6" w:rsidR="00297A7C" w:rsidRDefault="00297A7C">
      <w:pPr>
        <w:pStyle w:val="Szvegtrzs"/>
        <w:spacing w:after="0" w:line="240" w:lineRule="auto"/>
        <w:jc w:val="both"/>
      </w:pPr>
    </w:p>
    <w:p w14:paraId="517CF5A0" w14:textId="41E7D0EB" w:rsidR="00297A7C" w:rsidRDefault="00297A7C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4"/>
        <w:gridCol w:w="4446"/>
      </w:tblGrid>
      <w:tr w:rsidR="00297A7C" w:rsidRPr="005375A7" w14:paraId="40193D58" w14:textId="77777777" w:rsidTr="00BD54AF">
        <w:tc>
          <w:tcPr>
            <w:tcW w:w="4444" w:type="dxa"/>
            <w:shd w:val="clear" w:color="auto" w:fill="auto"/>
          </w:tcPr>
          <w:p w14:paraId="733BE007" w14:textId="77777777" w:rsidR="00297A7C" w:rsidRPr="005375A7" w:rsidRDefault="00297A7C" w:rsidP="00BD54AF">
            <w:pPr>
              <w:spacing w:before="600"/>
              <w:jc w:val="center"/>
              <w:rPr>
                <w:rFonts w:cs="Times New Roman"/>
              </w:rPr>
            </w:pPr>
            <w:r w:rsidRPr="005375A7">
              <w:rPr>
                <w:rFonts w:cs="Times New Roman"/>
                <w:b/>
              </w:rPr>
              <w:t>dr. Szilágyi Anita</w:t>
            </w:r>
            <w:r w:rsidRPr="005375A7">
              <w:rPr>
                <w:rFonts w:cs="Times New Roman"/>
                <w:b/>
              </w:rPr>
              <w:br/>
            </w:r>
            <w:r w:rsidRPr="005375A7">
              <w:rPr>
                <w:rFonts w:cs="Times New Roman"/>
              </w:rPr>
              <w:t>jegyző</w:t>
            </w:r>
          </w:p>
        </w:tc>
        <w:tc>
          <w:tcPr>
            <w:tcW w:w="4446" w:type="dxa"/>
            <w:shd w:val="clear" w:color="auto" w:fill="auto"/>
          </w:tcPr>
          <w:p w14:paraId="5B0E6BC5" w14:textId="77777777" w:rsidR="00297A7C" w:rsidRPr="005375A7" w:rsidRDefault="00297A7C" w:rsidP="00BD54AF">
            <w:pPr>
              <w:spacing w:before="600"/>
              <w:jc w:val="center"/>
              <w:rPr>
                <w:rFonts w:cs="Times New Roman"/>
              </w:rPr>
            </w:pPr>
            <w:r w:rsidRPr="005375A7">
              <w:rPr>
                <w:rFonts w:cs="Times New Roman"/>
                <w:b/>
              </w:rPr>
              <w:t>Nagy János</w:t>
            </w:r>
            <w:r w:rsidRPr="005375A7">
              <w:rPr>
                <w:rFonts w:cs="Times New Roman"/>
              </w:rPr>
              <w:br/>
              <w:t>polgármester</w:t>
            </w:r>
          </w:p>
          <w:p w14:paraId="53495A47" w14:textId="77777777" w:rsidR="00297A7C" w:rsidRPr="005375A7" w:rsidRDefault="00297A7C" w:rsidP="00BD54AF">
            <w:pPr>
              <w:spacing w:before="600"/>
              <w:jc w:val="center"/>
              <w:rPr>
                <w:rFonts w:cs="Times New Roman"/>
              </w:rPr>
            </w:pPr>
          </w:p>
        </w:tc>
      </w:tr>
    </w:tbl>
    <w:p w14:paraId="61AFD4F6" w14:textId="77777777" w:rsidR="00297A7C" w:rsidRDefault="00297A7C" w:rsidP="00297A7C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14:paraId="235333DC" w14:textId="5FEB51D9" w:rsidR="00297A7C" w:rsidRDefault="00297A7C" w:rsidP="00297A7C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5375A7">
        <w:rPr>
          <w:rFonts w:ascii="Times New Roman" w:hAnsi="Times New Roman" w:cs="Times New Roman"/>
          <w:sz w:val="32"/>
          <w:szCs w:val="32"/>
        </w:rPr>
        <w:t>ZÁRADÉK</w:t>
      </w:r>
    </w:p>
    <w:p w14:paraId="1C88FF7E" w14:textId="77777777" w:rsidR="00297A7C" w:rsidRPr="00297A7C" w:rsidRDefault="00297A7C" w:rsidP="00297A7C">
      <w:pPr>
        <w:pStyle w:val="Szvegtrzs"/>
      </w:pPr>
    </w:p>
    <w:p w14:paraId="49F93F0F" w14:textId="16C73C27" w:rsidR="00297A7C" w:rsidRPr="005375A7" w:rsidRDefault="00297A7C" w:rsidP="00297A7C">
      <w:pPr>
        <w:jc w:val="both"/>
        <w:rPr>
          <w:rFonts w:cs="Times New Roman"/>
        </w:rPr>
      </w:pPr>
      <w:r w:rsidRPr="005375A7">
        <w:rPr>
          <w:rFonts w:cs="Times New Roman"/>
        </w:rPr>
        <w:t xml:space="preserve">Szigetszentmiklós Város Önkormányzatának Képviselő-testülete ezen rendeletét 2023. </w:t>
      </w:r>
      <w:r>
        <w:rPr>
          <w:rFonts w:cs="Times New Roman"/>
        </w:rPr>
        <w:t>április 6</w:t>
      </w:r>
      <w:r w:rsidRPr="005375A7">
        <w:rPr>
          <w:rFonts w:cs="Times New Roman"/>
        </w:rPr>
        <w:t xml:space="preserve">. napján alkotta, 2023. </w:t>
      </w:r>
      <w:r>
        <w:rPr>
          <w:rFonts w:cs="Times New Roman"/>
        </w:rPr>
        <w:t>április 6</w:t>
      </w:r>
      <w:r w:rsidRPr="005375A7">
        <w:rPr>
          <w:rFonts w:cs="Times New Roman"/>
        </w:rPr>
        <w:t xml:space="preserve">. napján kihirdetésre került. </w:t>
      </w:r>
    </w:p>
    <w:p w14:paraId="79F50EDE" w14:textId="77777777" w:rsidR="00297A7C" w:rsidRPr="005375A7" w:rsidRDefault="00297A7C" w:rsidP="00297A7C">
      <w:pPr>
        <w:jc w:val="both"/>
        <w:rPr>
          <w:rFonts w:cs="Times New Roman"/>
        </w:rPr>
      </w:pPr>
    </w:p>
    <w:p w14:paraId="4948547B" w14:textId="745B70D1" w:rsidR="00297A7C" w:rsidRDefault="00297A7C" w:rsidP="00297A7C">
      <w:pPr>
        <w:rPr>
          <w:rFonts w:cs="Times New Roman"/>
        </w:rPr>
      </w:pPr>
    </w:p>
    <w:p w14:paraId="7303FB28" w14:textId="7AC729D6" w:rsidR="00297A7C" w:rsidRDefault="00297A7C" w:rsidP="00297A7C">
      <w:pPr>
        <w:rPr>
          <w:rFonts w:cs="Times New Roman"/>
        </w:rPr>
      </w:pPr>
    </w:p>
    <w:p w14:paraId="459CDDC5" w14:textId="77777777" w:rsidR="00297A7C" w:rsidRPr="005375A7" w:rsidRDefault="00297A7C" w:rsidP="00297A7C">
      <w:pPr>
        <w:rPr>
          <w:rFonts w:cs="Times New Roman"/>
        </w:rPr>
      </w:pPr>
    </w:p>
    <w:p w14:paraId="76DDDA02" w14:textId="3189C71F" w:rsidR="00297A7C" w:rsidRDefault="00297A7C" w:rsidP="00297A7C">
      <w:pPr>
        <w:spacing w:before="240"/>
        <w:jc w:val="center"/>
        <w:rPr>
          <w:rFonts w:cs="Times New Roman"/>
        </w:rPr>
      </w:pPr>
      <w:r w:rsidRPr="005375A7">
        <w:rPr>
          <w:rFonts w:cs="Times New Roman"/>
          <w:b/>
        </w:rPr>
        <w:t>dr. Szilágyi Anita</w:t>
      </w:r>
      <w:r w:rsidRPr="005375A7">
        <w:rPr>
          <w:rFonts w:cs="Times New Roman"/>
        </w:rPr>
        <w:br/>
        <w:t>jegyző</w:t>
      </w:r>
    </w:p>
    <w:p w14:paraId="0DA8BD5E" w14:textId="77777777" w:rsidR="00297A7C" w:rsidRPr="005375A7" w:rsidRDefault="00297A7C" w:rsidP="00297A7C">
      <w:pPr>
        <w:spacing w:before="240"/>
        <w:jc w:val="center"/>
        <w:rPr>
          <w:rFonts w:cs="Times New Roman"/>
        </w:rPr>
      </w:pPr>
    </w:p>
    <w:sectPr w:rsidR="00297A7C" w:rsidRPr="005375A7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E3B" w14:textId="77777777" w:rsidR="00303C0E" w:rsidRDefault="00303C0E">
      <w:r>
        <w:separator/>
      </w:r>
    </w:p>
  </w:endnote>
  <w:endnote w:type="continuationSeparator" w:id="0">
    <w:p w14:paraId="33042821" w14:textId="77777777" w:rsidR="00303C0E" w:rsidRDefault="0030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8D0" w14:textId="77777777" w:rsidR="00297A7C" w:rsidRDefault="00297A7C" w:rsidP="0007375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9A9" w14:textId="77777777" w:rsidR="00893B17" w:rsidRDefault="0009653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4111" w14:textId="77777777" w:rsidR="00303C0E" w:rsidRDefault="00303C0E">
      <w:r>
        <w:separator/>
      </w:r>
    </w:p>
  </w:footnote>
  <w:footnote w:type="continuationSeparator" w:id="0">
    <w:p w14:paraId="3663D2E2" w14:textId="77777777" w:rsidR="00303C0E" w:rsidRDefault="0030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040"/>
    <w:multiLevelType w:val="multilevel"/>
    <w:tmpl w:val="4E3E275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6D0B49"/>
    <w:multiLevelType w:val="multilevel"/>
    <w:tmpl w:val="61BAA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9809251">
    <w:abstractNumId w:val="0"/>
  </w:num>
  <w:num w:numId="2" w16cid:durableId="55597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7"/>
    <w:rsid w:val="00096536"/>
    <w:rsid w:val="00297A7C"/>
    <w:rsid w:val="00303C0E"/>
    <w:rsid w:val="00460BC2"/>
    <w:rsid w:val="004E5226"/>
    <w:rsid w:val="00893B17"/>
    <w:rsid w:val="00F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9AAE"/>
  <w15:docId w15:val="{40C28D19-6E49-418D-A699-1A4B9C4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97A7C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97A7C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297A7C"/>
    <w:rPr>
      <w:rFonts w:ascii="Times New Roman" w:hAnsi="Times New Roman"/>
      <w:lang w:val="hu-HU"/>
    </w:rPr>
  </w:style>
  <w:style w:type="paragraph" w:customStyle="1" w:styleId="Alrs2">
    <w:name w:val="Aláírás2"/>
    <w:basedOn w:val="Alrs"/>
    <w:autoRedefine/>
    <w:rsid w:val="00297A7C"/>
    <w:pPr>
      <w:suppressAutoHyphens w:val="0"/>
      <w:spacing w:before="720" w:after="120"/>
      <w:ind w:left="0"/>
      <w:jc w:val="both"/>
    </w:pPr>
    <w:rPr>
      <w:rFonts w:eastAsia="Times New Roman" w:cs="Times New Roman"/>
      <w:kern w:val="0"/>
      <w:szCs w:val="24"/>
      <w:lang w:eastAsia="hu-HU" w:bidi="ar-SA"/>
    </w:rPr>
  </w:style>
  <w:style w:type="paragraph" w:styleId="Alrs">
    <w:name w:val="Signature"/>
    <w:basedOn w:val="Norml"/>
    <w:link w:val="AlrsChar"/>
    <w:uiPriority w:val="99"/>
    <w:semiHidden/>
    <w:unhideWhenUsed/>
    <w:rsid w:val="00297A7C"/>
    <w:pPr>
      <w:ind w:left="4252"/>
    </w:pPr>
    <w:rPr>
      <w:rFonts w:cs="Mangal"/>
      <w:szCs w:val="21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297A7C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Anikó</dc:creator>
  <dc:description/>
  <cp:lastModifiedBy>Urbánné Zsigmond Ildikó</cp:lastModifiedBy>
  <cp:revision>5</cp:revision>
  <cp:lastPrinted>2023-03-13T12:32:00Z</cp:lastPrinted>
  <dcterms:created xsi:type="dcterms:W3CDTF">2023-03-13T12:31:00Z</dcterms:created>
  <dcterms:modified xsi:type="dcterms:W3CDTF">2023-03-30T13:23:00Z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